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-312094</wp:posOffset>
            </wp:positionH>
            <wp:positionV relativeFrom="paragraph">
              <wp:posOffset>0</wp:posOffset>
            </wp:positionV>
            <wp:extent cx="7266305" cy="226822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6305" cy="2268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Prot. N.</w:t>
        <w:tab/>
        <w:tab/>
        <w:tab/>
        <w:tab/>
        <w:tab/>
        <w:tab/>
        <w:tab/>
        <w:tab/>
        <w:t xml:space="preserve">               Locorotondo, _________________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Sigg. genitori/tutori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 _______________________________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 __________ Sede di __________________</w:t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 </w:t>
      </w:r>
      <w:r w:rsidDel="00000000" w:rsidR="00000000" w:rsidRPr="00000000">
        <w:rPr>
          <w:sz w:val="24"/>
          <w:szCs w:val="24"/>
          <w:rtl w:val="0"/>
        </w:rPr>
        <w:t xml:space="preserve">Richiesta di aggiornamento del profilo di funzionamento della diagnosi e/o certificazione DSA</w:t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Rule="auto"/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Portiamo a conoscenza delle SS.LL. che, sulla base di quanto previsto dall’art. 3 dell’Accordo tra Governo, Regioni e Province del 25/07/2012 relativo alle indicazioni per la diagnosi e la certificazione dei Disturbi Specifici di Apprendimento, ai fini dell’applicazione delle misure previste dalla Legge 170/2010 “Nuove norme in materia di disturbi specifici di apprendimento in ambito scolastico”, è </w:t>
      </w:r>
      <w:r w:rsidDel="00000000" w:rsidR="00000000" w:rsidRPr="00000000">
        <w:rPr>
          <w:b w:val="1"/>
          <w:sz w:val="24"/>
          <w:szCs w:val="24"/>
          <w:rtl w:val="0"/>
        </w:rPr>
        <w:t xml:space="preserve">necessario effettuare l’aggiornamento del profilo di funzionamento della diagnosi e/o certificazione DSA </w:t>
      </w:r>
      <w:r w:rsidDel="00000000" w:rsidR="00000000" w:rsidRPr="00000000">
        <w:rPr>
          <w:sz w:val="24"/>
          <w:szCs w:val="24"/>
          <w:rtl w:val="0"/>
        </w:rPr>
        <w:t xml:space="preserve">in vostro possesso previsto, come da normativa succitata,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al passaggio da un ciclo scolastico all’altro e comunque, non prima dei tre anni dal precedente”.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lineRule="auto"/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ricorda, inoltre, che nell’intesa è ribadita la necessità che la certificazione venga prodotta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da una struttura pubblica o accreditata ai sensi dell’art. 3 della Legge n. 170/2010”.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 della Vostra collaborazione si resta in attesa di un cortese riscontro.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COORDINATORE DI CLASSE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Prof.ssa Angelinda Griseta</w:t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567" w:top="850.3937007874016" w:left="567" w:right="567" w:header="794" w:footer="10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45.0" w:type="dxa"/>
      <w:jc w:val="left"/>
      <w:tblInd w:w="-70.0" w:type="dxa"/>
      <w:tblLayout w:type="fixed"/>
      <w:tblLook w:val="0000"/>
    </w:tblPr>
    <w:tblGrid>
      <w:gridCol w:w="1204"/>
      <w:gridCol w:w="160"/>
      <w:gridCol w:w="748"/>
      <w:gridCol w:w="3345"/>
      <w:gridCol w:w="1134"/>
      <w:gridCol w:w="160"/>
      <w:gridCol w:w="734"/>
      <w:gridCol w:w="2060"/>
      <w:tblGridChange w:id="0">
        <w:tblGrid>
          <w:gridCol w:w="1204"/>
          <w:gridCol w:w="160"/>
          <w:gridCol w:w="748"/>
          <w:gridCol w:w="3345"/>
          <w:gridCol w:w="1134"/>
          <w:gridCol w:w="160"/>
          <w:gridCol w:w="734"/>
          <w:gridCol w:w="2060"/>
        </w:tblGrid>
      </w:tblGridChange>
    </w:tblGrid>
    <w:tr>
      <w:trPr>
        <w:cantSplit w:val="0"/>
        <w:trHeight w:val="680" w:hRule="atLeast"/>
        <w:tblHeader w:val="0"/>
      </w:trPr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17">
          <w:pPr>
            <w:pageBreakBefore w:val="0"/>
            <w:spacing w:after="0" w:line="240" w:lineRule="auto"/>
            <w:jc w:val="both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Sede centrale:</w:t>
          </w:r>
        </w:p>
        <w:p w:rsidR="00000000" w:rsidDel="00000000" w:rsidP="00000000" w:rsidRDefault="00000000" w:rsidRPr="00000000" w14:paraId="00000018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Sede associata: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19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1A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Cisternino, n° 284 – 70010 Locorotondo (BA) – Tel./Fax 080 431.10.11</w:t>
          </w:r>
        </w:p>
        <w:p w:rsidR="00000000" w:rsidDel="00000000" w:rsidP="00000000" w:rsidRDefault="00000000" w:rsidRPr="00000000" w14:paraId="0000001B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Via Ten. O. Gigante, n° 14 – 70011 Alberobello (BA) – Tel./Fax 080 432.10.24</w:t>
          </w:r>
        </w:p>
        <w:p w:rsidR="00000000" w:rsidDel="00000000" w:rsidP="00000000" w:rsidRDefault="00000000" w:rsidRPr="00000000" w14:paraId="0000001C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</w:tcPr>
        <w:p w:rsidR="00000000" w:rsidDel="00000000" w:rsidP="00000000" w:rsidRDefault="00000000" w:rsidRPr="00000000" w14:paraId="0000001F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</w:tcPr>
        <w:p w:rsidR="00000000" w:rsidDel="00000000" w:rsidP="00000000" w:rsidRDefault="00000000" w:rsidRPr="00000000" w14:paraId="00000020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Website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E-mail: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       </w:t>
          </w:r>
        </w:p>
        <w:p w:rsidR="00000000" w:rsidDel="00000000" w:rsidP="00000000" w:rsidRDefault="00000000" w:rsidRPr="00000000" w14:paraId="00000021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PEC: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     </w:t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</w:tcPr>
        <w:p w:rsidR="00000000" w:rsidDel="00000000" w:rsidP="00000000" w:rsidRDefault="00000000" w:rsidRPr="00000000" w14:paraId="00000022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hyperlink r:id="rId1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www.caramiagigante.gov.it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hyperlink r:id="rId2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bais02400c@istruzione.it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spacing w:after="0" w:line="240" w:lineRule="auto"/>
            <w:jc w:val="both"/>
            <w:rPr>
              <w:sz w:val="16"/>
              <w:szCs w:val="16"/>
            </w:rPr>
          </w:pP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bais02400c@pec.istruzione.it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gridSpan w:val="3"/>
        </w:tcPr>
        <w:p w:rsidR="00000000" w:rsidDel="00000000" w:rsidP="00000000" w:rsidRDefault="00000000" w:rsidRPr="00000000" w14:paraId="00000025">
          <w:pPr>
            <w:pageBreakBefore w:val="0"/>
            <w:spacing w:after="0" w:line="240" w:lineRule="auto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C.F.: 82021460728</w:t>
          </w:r>
        </w:p>
      </w:tc>
      <w:tc>
        <w:tcPr/>
        <w:p w:rsidR="00000000" w:rsidDel="00000000" w:rsidP="00000000" w:rsidRDefault="00000000" w:rsidRPr="00000000" w14:paraId="00000028">
          <w:pPr>
            <w:pageBreakBefore w:val="0"/>
            <w:spacing w:after="0" w:line="240" w:lineRule="auto"/>
            <w:ind w:left="50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Codice meccanografico: BAIS02400C</w:t>
          </w:r>
        </w:p>
      </w:tc>
      <w:tc>
        <w:tcPr>
          <w:gridSpan w:val="4"/>
        </w:tcPr>
        <w:p w:rsidR="00000000" w:rsidDel="00000000" w:rsidP="00000000" w:rsidRDefault="00000000" w:rsidRPr="00000000" w14:paraId="00000029">
          <w:pPr>
            <w:pageBreakBefore w:val="0"/>
            <w:spacing w:after="0" w:line="240" w:lineRule="auto"/>
            <w:ind w:left="100"/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Codice univoco per la fatturazione elettronica: UFQ7BE</w:t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-154937</wp:posOffset>
          </wp:positionH>
          <wp:positionV relativeFrom="paragraph">
            <wp:posOffset>40005</wp:posOffset>
          </wp:positionV>
          <wp:extent cx="864870" cy="264160"/>
          <wp:effectExtent b="0" l="0" r="0" t="0"/>
          <wp:wrapSquare wrapText="bothSides" distB="0" distT="0" distL="0" distR="0"/>
          <wp:docPr descr="C:\Users\Utente\Pictures\2012-04-10 001\Logo e Foglio Intestato\logo-Europea-Sez. It.tif" id="1" name="image2.png"/>
          <a:graphic>
            <a:graphicData uri="http://schemas.openxmlformats.org/drawingml/2006/picture">
              <pic:pic>
                <pic:nvPicPr>
                  <pic:cNvPr descr="C:\Users\Utente\Pictures\2012-04-10 001\Logo e Foglio Intestato\logo-Europea-Sez. It.tif"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ramiagigante.gov.it" TargetMode="External"/><Relationship Id="rId2" Type="http://schemas.openxmlformats.org/officeDocument/2006/relationships/hyperlink" Target="mailto:bais02400c@istruzione.it" TargetMode="External"/><Relationship Id="rId3" Type="http://schemas.openxmlformats.org/officeDocument/2006/relationships/hyperlink" Target="mailto:bais02400c@pec.istruzione.i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